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22808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2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석영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몬조니반암</w:t>
      </w:r>
    </w:p>
    <w:p>
      <w:pPr>
        <w:pStyle w:val="BodyText"/>
        <w:spacing w:line="649" w:lineRule="exact"/>
        <w:ind w:left="11124" w:firstLine="0"/>
      </w:pPr>
      <w:r>
        <w:rPr/>
        <w:t>(Quartz monzonitic porphyry)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정장석, Na-사장석(안데신),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석영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Garfield, Colorado,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26" w:hanging="566"/>
        <w:jc w:val="left"/>
        <w:rPr>
          <w:b/>
          <w:sz w:val="32"/>
        </w:rPr>
      </w:pPr>
      <w:r>
        <w:rPr>
          <w:b/>
          <w:sz w:val="32"/>
        </w:rPr>
        <w:t>미정질 석기에 정장석과 사장석 반정이 있는 반심성암 </w:t>
      </w:r>
      <w:r>
        <w:rPr>
          <w:b/>
          <w:spacing w:val="-14"/>
          <w:sz w:val="32"/>
        </w:rPr>
        <w:t>암 </w:t>
      </w:r>
      <w:r>
        <w:rPr>
          <w:b/>
          <w:sz w:val="32"/>
        </w:rPr>
        <w:t>석이다.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17" w:hanging="566"/>
        <w:jc w:val="left"/>
        <w:rPr>
          <w:b/>
          <w:sz w:val="32"/>
        </w:rPr>
      </w:pPr>
      <w:r>
        <w:rPr>
          <w:b/>
          <w:sz w:val="32"/>
        </w:rPr>
        <w:t>석영이 5% 이상인 몬조나이트로, 알칼리장석과 </w:t>
      </w:r>
      <w:r>
        <w:rPr>
          <w:b/>
          <w:spacing w:val="-4"/>
          <w:sz w:val="32"/>
        </w:rPr>
        <w:t>사장석의 </w:t>
      </w:r>
      <w:r>
        <w:rPr>
          <w:b/>
          <w:sz w:val="32"/>
        </w:rPr>
        <w:t>비율이 거의 비슷하거나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화산암 중 라타이트와 구성 광물의 비율이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동일하다.</w:t>
      </w:r>
    </w:p>
    <w:sectPr>
      <w:type w:val="continuous"/>
      <w:pgSz w:w="19200" w:h="10800" w:orient="landscape"/>
      <w:pgMar w:top="560" w:bottom="280" w:left="1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5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7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9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1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5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7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