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995</wp:posOffset>
            </wp:positionV>
            <wp:extent cx="5400040" cy="530580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05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Ammonite(암모나이트)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연체동물문 두족강 암모나이트목에 속하는 바다에서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서식</w:t>
      </w:r>
    </w:p>
    <w:p>
      <w:pPr>
        <w:pStyle w:val="BodyText"/>
        <w:ind w:firstLine="0"/>
      </w:pPr>
      <w:r>
        <w:rPr/>
        <w:t>하는 연체동물이다.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중생대의 대표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표준화석이다.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7" w:hanging="566"/>
        <w:jc w:val="left"/>
        <w:rPr>
          <w:b/>
          <w:sz w:val="32"/>
        </w:rPr>
      </w:pPr>
      <w:r>
        <w:rPr>
          <w:b/>
          <w:sz w:val="32"/>
        </w:rPr>
        <w:t>달팽이 모양의 나선형 껍질을 갖고 있었으나 형태는 </w:t>
      </w:r>
      <w:r>
        <w:rPr>
          <w:b/>
          <w:spacing w:val="-8"/>
          <w:sz w:val="32"/>
        </w:rPr>
        <w:t>같은 </w:t>
      </w:r>
      <w:r>
        <w:rPr>
          <w:b/>
          <w:sz w:val="32"/>
        </w:rPr>
        <w:t>조상에서 진화한 앵무조개·진주앵무조개 등과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유사하다.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평면나선형으로 감기면서 성장하기 때문에 어릴 때의 </w:t>
      </w:r>
      <w:r>
        <w:rPr>
          <w:b/>
          <w:spacing w:val="-8"/>
          <w:sz w:val="32"/>
        </w:rPr>
        <w:t>껍데 </w:t>
      </w:r>
      <w:r>
        <w:rPr>
          <w:b/>
          <w:sz w:val="32"/>
        </w:rPr>
        <w:t>기가 내부에 남아있어 성장과정을 조사할 수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2019-12-07T10:44:13Z</dcterms:created>
  <dcterms:modified xsi:type="dcterms:W3CDTF">2019-12-07T10:44:13Z</dcterms:modified>
</cp:coreProperties>
</file>