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4547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5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Brachiopoda(완족류)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완족동물문에 속하는 동물의 총칭으로 캄브리아기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초기에</w:t>
      </w:r>
    </w:p>
    <w:p>
      <w:pPr>
        <w:pStyle w:val="BodyText"/>
        <w:spacing w:line="576" w:lineRule="exact"/>
        <w:ind w:firstLine="0"/>
      </w:pPr>
      <w:r>
        <w:rPr/>
        <w:t>처음 출현하였다.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바다에서 살고 서식지가 광범위하여 천해와 심해 </w:t>
      </w:r>
      <w:r>
        <w:rPr>
          <w:b/>
          <w:spacing w:val="-4"/>
          <w:sz w:val="32"/>
        </w:rPr>
        <w:t>모두에서 </w:t>
      </w:r>
      <w:r>
        <w:rPr>
          <w:b/>
          <w:sz w:val="32"/>
        </w:rPr>
        <w:t>발견된다.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27" w:hanging="566"/>
        <w:jc w:val="left"/>
        <w:rPr>
          <w:b/>
          <w:sz w:val="32"/>
        </w:rPr>
      </w:pPr>
      <w:r>
        <w:rPr>
          <w:b/>
          <w:sz w:val="32"/>
        </w:rPr>
        <w:t>바위와 다른 동물에 고착하지만 어떤 것은 모래진흙 </w:t>
      </w:r>
      <w:r>
        <w:rPr>
          <w:b/>
          <w:spacing w:val="-7"/>
          <w:sz w:val="32"/>
        </w:rPr>
        <w:t>속에 </w:t>
      </w:r>
      <w:r>
        <w:rPr>
          <w:b/>
          <w:sz w:val="32"/>
        </w:rPr>
        <w:t>살며 군체를 이루지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4" w:after="0"/>
        <w:ind w:left="9933" w:right="212" w:hanging="566"/>
        <w:jc w:val="both"/>
        <w:rPr>
          <w:b/>
          <w:sz w:val="32"/>
        </w:rPr>
      </w:pPr>
      <w:r>
        <w:rPr>
          <w:b/>
          <w:sz w:val="32"/>
        </w:rPr>
        <w:t>패각이 2장이고 외투를 가지고 있으나 두 패각 간의 크기 가 다르고 등과 배에 붙어 있는 점에서 이매패류와 </w:t>
      </w:r>
      <w:r>
        <w:rPr>
          <w:b/>
          <w:spacing w:val="-5"/>
          <w:sz w:val="32"/>
        </w:rPr>
        <w:t>차이가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2019-12-07T10:31:46Z</dcterms:created>
  <dcterms:modified xsi:type="dcterms:W3CDTF">2019-12-07T10:31:46Z</dcterms:modified>
</cp:coreProperties>
</file>