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4056</wp:posOffset>
            </wp:positionV>
            <wp:extent cx="5400040" cy="55290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흑요암질 응결응회암(Obsidian welded </w:t>
      </w:r>
      <w:r>
        <w:rPr>
          <w:b/>
          <w:spacing w:val="3"/>
          <w:sz w:val="36"/>
        </w:rPr>
        <w:t>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화산재,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47" w:hanging="566"/>
        <w:jc w:val="left"/>
        <w:rPr>
          <w:b/>
          <w:sz w:val="32"/>
        </w:rPr>
      </w:pPr>
      <w:r>
        <w:rPr>
          <w:b/>
          <w:sz w:val="32"/>
        </w:rPr>
        <w:t>화산분출물이 상당히 뜨거워 분출 이후 다시 서로 </w:t>
      </w:r>
      <w:r>
        <w:rPr>
          <w:b/>
          <w:spacing w:val="-5"/>
          <w:sz w:val="32"/>
        </w:rPr>
        <w:t>재용융 </w:t>
      </w:r>
      <w:r>
        <w:rPr>
          <w:b/>
          <w:sz w:val="32"/>
        </w:rPr>
        <w:t>되며 결착되어 퇴적된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화성쇄설암이다.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매우 빠르게 식어 입자크기가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유리질이다.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47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6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sectPr>
      <w:type w:val="continuous"/>
      <w:pgSz w:w="19200" w:h="10800" w:orient="landscape"/>
      <w:pgMar w:top="560" w:bottom="280" w:left="1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5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2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2019-12-08T11:20:28Z</dcterms:created>
  <dcterms:modified xsi:type="dcterms:W3CDTF">2019-12-08T11:20:28Z</dcterms:modified>
</cp:coreProperties>
</file>