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3954</wp:posOffset>
            </wp:positionV>
            <wp:extent cx="5400040" cy="45653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휘석 현무암(Pyroxene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basalt)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보통휘석,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5"/>
          <w:sz w:val="36"/>
        </w:rPr>
        <w:t>Valmont, </w:t>
      </w:r>
      <w:r>
        <w:rPr>
          <w:b/>
          <w:sz w:val="36"/>
        </w:rPr>
        <w:t>Colorado,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휘석이 반정으로 관찰되는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현무암이다.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</w:t>
      </w:r>
      <w:r>
        <w:rPr>
          <w:b/>
          <w:spacing w:val="-4"/>
          <w:sz w:val="32"/>
          <w:vertAlign w:val="baseline"/>
        </w:rPr>
        <w:t>어두운 </w:t>
      </w:r>
      <w:r>
        <w:rPr>
          <w:b/>
          <w:sz w:val="32"/>
          <w:vertAlign w:val="baseline"/>
        </w:rPr>
        <w:t>고철질의</w:t>
      </w:r>
      <w:r>
        <w:rPr>
          <w:b/>
          <w:spacing w:val="4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66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