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37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906</wp:posOffset>
            </wp:positionV>
            <wp:extent cx="5400040" cy="413092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30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66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</w:t>
      </w:r>
      <w:r>
        <w:rPr>
          <w:b/>
          <w:spacing w:val="-40"/>
          <w:sz w:val="36"/>
        </w:rPr>
        <w:t> </w:t>
      </w:r>
      <w:r>
        <w:rPr>
          <w:b/>
          <w:sz w:val="36"/>
        </w:rPr>
        <w:t>:</w:t>
      </w:r>
      <w:r>
        <w:rPr>
          <w:b/>
          <w:spacing w:val="-41"/>
          <w:sz w:val="36"/>
        </w:rPr>
        <w:t> </w:t>
      </w:r>
      <w:r>
        <w:rPr>
          <w:b/>
          <w:sz w:val="36"/>
        </w:rPr>
        <w:t>Graptolite(</w:t>
      </w:r>
      <w:r>
        <w:rPr>
          <w:b/>
          <w:sz w:val="38"/>
        </w:rPr>
        <w:t>Monograptus</w:t>
      </w:r>
      <w:r>
        <w:rPr>
          <w:b/>
          <w:spacing w:val="-54"/>
          <w:sz w:val="38"/>
        </w:rPr>
        <w:t> </w:t>
      </w:r>
      <w:r>
        <w:rPr>
          <w:b/>
          <w:sz w:val="38"/>
        </w:rPr>
        <w:t>clintonensis</w:t>
      </w:r>
      <w:r>
        <w:rPr>
          <w:b/>
          <w:sz w:val="36"/>
        </w:rPr>
        <w:t>,</w:t>
      </w:r>
      <w:r>
        <w:rPr>
          <w:b/>
          <w:spacing w:val="-44"/>
          <w:sz w:val="36"/>
        </w:rPr>
        <w:t> </w:t>
      </w:r>
      <w:r>
        <w:rPr>
          <w:b/>
          <w:sz w:val="36"/>
        </w:rPr>
        <w:t>필</w:t>
      </w:r>
    </w:p>
    <w:p>
      <w:pPr>
        <w:pStyle w:val="Heading1"/>
        <w:spacing w:line="643" w:lineRule="exact"/>
        <w:ind w:left="9227" w:right="7919" w:firstLine="0"/>
        <w:jc w:val="center"/>
      </w:pPr>
      <w:r>
        <w:rPr/>
        <w:t>석류)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</w:t>
      </w:r>
      <w:r>
        <w:rPr>
          <w:b/>
          <w:spacing w:val="-5"/>
          <w:sz w:val="36"/>
        </w:rPr>
        <w:t>Rochester, </w:t>
      </w:r>
      <w:r>
        <w:rPr>
          <w:b/>
          <w:sz w:val="36"/>
        </w:rPr>
        <w:t>New </w:t>
      </w:r>
      <w:r>
        <w:rPr>
          <w:b/>
          <w:spacing w:val="-5"/>
          <w:sz w:val="36"/>
        </w:rPr>
        <w:t>York,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USA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Graptoloidea목 Monograptidae과 graptolites속에</w:t>
      </w:r>
      <w:r>
        <w:rPr>
          <w:b/>
          <w:spacing w:val="-37"/>
          <w:sz w:val="32"/>
        </w:rPr>
        <w:t> </w:t>
      </w:r>
      <w:r>
        <w:rPr>
          <w:b/>
          <w:sz w:val="32"/>
        </w:rPr>
        <w:t>속한</w:t>
      </w:r>
    </w:p>
    <w:p>
      <w:pPr>
        <w:pStyle w:val="BodyText"/>
        <w:ind w:left="9349" w:right="7351" w:firstLine="0"/>
        <w:jc w:val="center"/>
      </w:pPr>
      <w:r>
        <w:rPr/>
        <w:t>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3" w:after="0"/>
        <w:ind w:left="9933" w:right="116" w:hanging="566"/>
        <w:jc w:val="left"/>
        <w:rPr>
          <w:b/>
          <w:sz w:val="32"/>
        </w:rPr>
      </w:pPr>
      <w:r>
        <w:rPr>
          <w:b/>
          <w:sz w:val="32"/>
        </w:rPr>
        <w:t>특정 속(genus)은 데본기 초기에 멸종되기 전 graptoloid 진화의 마지막 단계이다. 이들은 매우 정교한 uniserial thecae와 하나의 uniserial stipe를 포함한다.이 특정 genus는 필석류의 대다수를 차지하며, 단일 종은 아닐 수 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40" w:lineRule="auto" w:before="4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실루리아계 Williamson Shale에서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산출되었다.</w:t>
      </w:r>
    </w:p>
    <w:sectPr>
      <w:type w:val="continuous"/>
      <w:pgSz w:w="19200" w:h="10810" w:orient="landscape"/>
      <w:pgMar w:top="560" w:bottom="280" w:left="1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Malgun Gothic">
    <w:altName w:val="Malgun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66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92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1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4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70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49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22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6" w:lineRule="exact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2019-12-07T10:33:24Z</dcterms:created>
  <dcterms:modified xsi:type="dcterms:W3CDTF">2019-12-07T10:33:24Z</dcterms:modified>
</cp:coreProperties>
</file>