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numPr>
          <w:ilvl w:val="0"/>
          <w:numId w:val="1"/>
        </w:numPr>
        <w:tabs>
          <w:tab w:pos="9368" w:val="left" w:leader="none"/>
        </w:tabs>
        <w:spacing w:line="650" w:lineRule="exact" w:before="109" w:after="0"/>
        <w:ind w:left="9367" w:right="0" w:hanging="283"/>
        <w:jc w:val="left"/>
      </w:pPr>
      <w:r>
        <w:rPr/>
        <w:drawing>
          <wp:anchor distT="0" distB="0" distL="0" distR="0" allowOverlap="1" layoutInCell="1" locked="0" behindDoc="0" simplePos="0" relativeHeight="1024">
            <wp:simplePos x="0" y="0"/>
            <wp:positionH relativeFrom="page">
              <wp:posOffset>179997</wp:posOffset>
            </wp:positionH>
            <wp:positionV relativeFrom="paragraph">
              <wp:posOffset>4081</wp:posOffset>
            </wp:positionV>
            <wp:extent cx="5400040" cy="5076062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50760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분류 : 화성암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암석이름 :</w:t>
      </w:r>
      <w:r>
        <w:rPr>
          <w:b/>
          <w:spacing w:val="3"/>
          <w:sz w:val="36"/>
        </w:rPr>
        <w:t> </w:t>
      </w:r>
      <w:r>
        <w:rPr>
          <w:b/>
          <w:sz w:val="36"/>
        </w:rPr>
        <w:t>안산암(Andesite)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9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주요광물 : 사장석, 각섬석,</w:t>
      </w:r>
      <w:r>
        <w:rPr>
          <w:b/>
          <w:spacing w:val="7"/>
          <w:sz w:val="36"/>
        </w:rPr>
        <w:t> </w:t>
      </w:r>
      <w:r>
        <w:rPr>
          <w:b/>
          <w:sz w:val="36"/>
        </w:rPr>
        <w:t>휘석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보유기관 : 강원대학교</w:t>
      </w:r>
      <w:r>
        <w:rPr>
          <w:b/>
          <w:spacing w:val="-2"/>
          <w:sz w:val="36"/>
        </w:rPr>
        <w:t> </w:t>
      </w:r>
      <w:r>
        <w:rPr>
          <w:b/>
          <w:sz w:val="36"/>
        </w:rPr>
        <w:t>과학교육학부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산지 : 산지</w:t>
      </w:r>
      <w:r>
        <w:rPr>
          <w:b/>
          <w:spacing w:val="1"/>
          <w:sz w:val="36"/>
        </w:rPr>
        <w:t> </w:t>
      </w:r>
      <w:r>
        <w:rPr>
          <w:b/>
          <w:sz w:val="36"/>
        </w:rPr>
        <w:t>미상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특징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576" w:lineRule="exact" w:before="0" w:after="0"/>
        <w:ind w:left="9933" w:right="0" w:hanging="566"/>
        <w:jc w:val="left"/>
        <w:rPr>
          <w:b/>
          <w:sz w:val="32"/>
        </w:rPr>
      </w:pPr>
      <w:r>
        <w:rPr>
          <w:b/>
          <w:sz w:val="32"/>
        </w:rPr>
        <w:t>중성 성분의 화산암으로 비현정질 또는 반상조직을</w:t>
      </w:r>
      <w:r>
        <w:rPr>
          <w:b/>
          <w:spacing w:val="4"/>
          <w:sz w:val="32"/>
        </w:rPr>
        <w:t> </w:t>
      </w:r>
      <w:r>
        <w:rPr>
          <w:b/>
          <w:sz w:val="32"/>
        </w:rPr>
        <w:t>보인다.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576" w:lineRule="exact" w:before="0" w:after="0"/>
        <w:ind w:left="9933" w:right="0" w:hanging="566"/>
        <w:jc w:val="left"/>
        <w:rPr>
          <w:b/>
          <w:sz w:val="32"/>
        </w:rPr>
      </w:pPr>
      <w:r>
        <w:rPr>
          <w:b/>
          <w:sz w:val="32"/>
        </w:rPr>
        <w:t>광물 조합은 사장석이 많으며 휘석이나 각섬석을</w:t>
      </w:r>
      <w:r>
        <w:rPr>
          <w:b/>
          <w:spacing w:val="-1"/>
          <w:sz w:val="32"/>
        </w:rPr>
        <w:t> </w:t>
      </w:r>
      <w:r>
        <w:rPr>
          <w:b/>
          <w:sz w:val="32"/>
        </w:rPr>
        <w:t>포함한다.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237" w:lineRule="auto" w:before="2" w:after="0"/>
        <w:ind w:left="9933" w:right="152" w:hanging="566"/>
        <w:jc w:val="left"/>
        <w:rPr>
          <w:b/>
          <w:sz w:val="32"/>
        </w:rPr>
      </w:pPr>
      <w:r>
        <w:rPr>
          <w:b/>
          <w:sz w:val="32"/>
        </w:rPr>
        <w:t>사장석, 각섬석, 휘석이 주로 반정으로 나타나고, 세립의 </w:t>
      </w:r>
      <w:r>
        <w:rPr>
          <w:b/>
          <w:spacing w:val="-13"/>
          <w:sz w:val="32"/>
        </w:rPr>
        <w:t>부 </w:t>
      </w:r>
      <w:r>
        <w:rPr>
          <w:b/>
          <w:sz w:val="32"/>
        </w:rPr>
        <w:t>구성광물들이 석기를</w:t>
      </w:r>
      <w:r>
        <w:rPr>
          <w:b/>
          <w:spacing w:val="-14"/>
          <w:sz w:val="32"/>
        </w:rPr>
        <w:t> </w:t>
      </w:r>
      <w:r>
        <w:rPr>
          <w:b/>
          <w:sz w:val="32"/>
        </w:rPr>
        <w:t>이룬다.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580" w:lineRule="exact" w:before="0" w:after="0"/>
        <w:ind w:left="9933" w:right="0" w:hanging="566"/>
        <w:jc w:val="left"/>
        <w:rPr>
          <w:b/>
          <w:sz w:val="32"/>
        </w:rPr>
      </w:pPr>
      <w:r>
        <w:rPr>
          <w:b/>
          <w:sz w:val="32"/>
        </w:rPr>
        <w:t>녹청색, 녹흑색을</w:t>
      </w:r>
      <w:r>
        <w:rPr>
          <w:b/>
          <w:spacing w:val="-12"/>
          <w:sz w:val="32"/>
        </w:rPr>
        <w:t> </w:t>
      </w:r>
      <w:r>
        <w:rPr>
          <w:b/>
          <w:sz w:val="32"/>
        </w:rPr>
        <w:t>띤다.</w:t>
      </w:r>
    </w:p>
    <w:sectPr>
      <w:type w:val="continuous"/>
      <w:pgSz w:w="19200" w:h="10800" w:orient="landscape"/>
      <w:pgMar w:top="560" w:bottom="280" w:left="180" w:right="5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algun Gothic">
    <w:altName w:val="Malgun Gothic"/>
    <w:charset w:val="0"/>
    <w:family w:val="swiss"/>
    <w:pitch w:val="variable"/>
  </w:font>
  <w:font w:name="Wingdings">
    <w:altName w:val="Wingdings"/>
    <w:charset w:val="2"/>
    <w:family w:val="auto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9367" w:hanging="284"/>
      </w:pPr>
      <w:rPr>
        <w:rFonts w:hint="default" w:ascii="Arial" w:hAnsi="Arial" w:eastAsia="Arial" w:cs="Arial"/>
        <w:w w:val="100"/>
        <w:sz w:val="36"/>
        <w:szCs w:val="36"/>
      </w:rPr>
    </w:lvl>
    <w:lvl w:ilvl="1">
      <w:start w:val="0"/>
      <w:numFmt w:val="bullet"/>
      <w:lvlText w:val=""/>
      <w:lvlJc w:val="left"/>
      <w:pPr>
        <w:ind w:left="9933" w:hanging="567"/>
      </w:pPr>
      <w:rPr>
        <w:rFonts w:hint="default" w:ascii="Wingdings" w:hAnsi="Wingdings" w:eastAsia="Wingdings" w:cs="Wingdings"/>
        <w:w w:val="100"/>
        <w:sz w:val="32"/>
        <w:szCs w:val="32"/>
      </w:rPr>
    </w:lvl>
    <w:lvl w:ilvl="2">
      <w:start w:val="0"/>
      <w:numFmt w:val="bullet"/>
      <w:lvlText w:val="•"/>
      <w:lvlJc w:val="left"/>
      <w:pPr>
        <w:ind w:left="10890" w:hanging="5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841" w:hanging="5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2791" w:hanging="5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3742" w:hanging="5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4692" w:hanging="5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5643" w:hanging="5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6594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algun Gothic" w:hAnsi="Malgun Gothic" w:eastAsia="Malgun Gothic" w:cs="Malgun Gothic"/>
    </w:rPr>
  </w:style>
  <w:style w:styleId="BodyText" w:type="paragraph">
    <w:name w:val="Body Text"/>
    <w:basedOn w:val="Normal"/>
    <w:uiPriority w:val="1"/>
    <w:qFormat/>
    <w:pPr>
      <w:spacing w:line="576" w:lineRule="exact"/>
      <w:ind w:left="9933" w:hanging="566"/>
    </w:pPr>
    <w:rPr>
      <w:rFonts w:ascii="Malgun Gothic" w:hAnsi="Malgun Gothic" w:eastAsia="Malgun Gothic" w:cs="Malgun Gothic"/>
      <w:b/>
      <w:bCs/>
      <w:sz w:val="32"/>
      <w:szCs w:val="32"/>
    </w:rPr>
  </w:style>
  <w:style w:styleId="Heading1" w:type="paragraph">
    <w:name w:val="Heading 1"/>
    <w:basedOn w:val="Normal"/>
    <w:uiPriority w:val="1"/>
    <w:qFormat/>
    <w:pPr>
      <w:spacing w:line="648" w:lineRule="exact"/>
      <w:ind w:left="9367" w:hanging="283"/>
      <w:outlineLvl w:val="1"/>
    </w:pPr>
    <w:rPr>
      <w:rFonts w:ascii="Malgun Gothic" w:hAnsi="Malgun Gothic" w:eastAsia="Malgun Gothic" w:cs="Malgun Gothic"/>
      <w:b/>
      <w:bCs/>
      <w:sz w:val="36"/>
      <w:szCs w:val="36"/>
    </w:rPr>
  </w:style>
  <w:style w:styleId="ListParagraph" w:type="paragraph">
    <w:name w:val="List Paragraph"/>
    <w:basedOn w:val="Normal"/>
    <w:uiPriority w:val="1"/>
    <w:qFormat/>
    <w:pPr>
      <w:spacing w:line="648" w:lineRule="exact"/>
      <w:ind w:left="9367" w:hanging="283"/>
    </w:pPr>
    <w:rPr>
      <w:rFonts w:ascii="Malgun Gothic" w:hAnsi="Malgun Gothic" w:eastAsia="Malgun Gothic" w:cs="Malgun Gothic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2019-12-08T11:20:27Z</dcterms:created>
  <dcterms:modified xsi:type="dcterms:W3CDTF">2019-12-08T11:20:27Z</dcterms:modified>
</cp:coreProperties>
</file>