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33933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3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Benthic foraminifera(저서성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유공충)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1" w:hanging="566"/>
        <w:jc w:val="left"/>
        <w:rPr>
          <w:b/>
          <w:sz w:val="32"/>
        </w:rPr>
      </w:pPr>
      <w:r>
        <w:rPr>
          <w:b/>
          <w:sz w:val="32"/>
        </w:rPr>
        <w:t>유공충은 유공충아문(Foraminifera)에 속하는 단세포 생물 로 저서성 유공충은 해저면에 붙어서 생활하는 유공충을 말한다.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석회질 껍질을 가지며 육안으로 보일 정도로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크다.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389" w:hanging="566"/>
        <w:jc w:val="left"/>
        <w:rPr>
          <w:b/>
          <w:sz w:val="32"/>
        </w:rPr>
      </w:pPr>
      <w:r>
        <w:rPr>
          <w:b/>
          <w:sz w:val="32"/>
        </w:rPr>
        <w:t>여러 방(chamber)들이 특정방향으로 연결되어 </w:t>
      </w:r>
      <w:r>
        <w:rPr>
          <w:b/>
          <w:spacing w:val="-3"/>
          <w:sz w:val="32"/>
        </w:rPr>
        <w:t>특징적인 </w:t>
      </w:r>
      <w:r>
        <w:rPr>
          <w:b/>
          <w:sz w:val="32"/>
        </w:rPr>
        <w:t>외형을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형성한다.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322" w:hanging="566"/>
        <w:jc w:val="left"/>
        <w:rPr>
          <w:b/>
          <w:sz w:val="32"/>
        </w:rPr>
      </w:pPr>
      <w:r>
        <w:rPr>
          <w:b/>
          <w:sz w:val="32"/>
        </w:rPr>
        <w:t>대부분 바닷속 또는 바닷물 위에 살지만 일부는 </w:t>
      </w:r>
      <w:r>
        <w:rPr>
          <w:b/>
          <w:spacing w:val="-4"/>
          <w:sz w:val="32"/>
        </w:rPr>
        <w:t>플랑크톤 </w:t>
      </w:r>
      <w:r>
        <w:rPr>
          <w:b/>
          <w:sz w:val="32"/>
        </w:rPr>
        <w:t>으로 떠다니며 염분이 있는 호수에서 살기도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한다.</w:t>
      </w:r>
    </w:p>
    <w:sectPr>
      <w:type w:val="continuous"/>
      <w:pgSz w:w="19200" w:h="1081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before="2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2019-12-07T10:22:58Z</dcterms:created>
  <dcterms:modified xsi:type="dcterms:W3CDTF">2019-12-07T10:22:58Z</dcterms:modified>
</cp:coreProperties>
</file>