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387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유문암(Rhyolite(Liparite))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새니딘, 회조장석,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흑운모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규장질의 화산암으로 심성암 중 화강암과 화학조성이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349" w:hanging="566"/>
        <w:jc w:val="left"/>
        <w:rPr>
          <w:b/>
          <w:sz w:val="32"/>
        </w:rPr>
      </w:pPr>
      <w:r>
        <w:rPr>
          <w:b/>
          <w:sz w:val="32"/>
        </w:rPr>
        <w:t>일반적으로 반상조직을 보이며, 주로 석영, 장석류가 </w:t>
      </w:r>
      <w:r>
        <w:rPr>
          <w:b/>
          <w:spacing w:val="-7"/>
          <w:sz w:val="32"/>
        </w:rPr>
        <w:t>반정 </w:t>
      </w:r>
      <w:r>
        <w:rPr>
          <w:b/>
          <w:sz w:val="32"/>
        </w:rPr>
        <w:t>으로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포함된다.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7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색이 대체적으로 밝고 유상구조를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보인다.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용암이나 암맥으로 대륙이나 조산대에서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산출된다.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292" w:hanging="566"/>
        <w:jc w:val="left"/>
        <w:rPr>
          <w:b/>
          <w:sz w:val="32"/>
        </w:rPr>
      </w:pPr>
      <w:r>
        <w:rPr>
          <w:b/>
          <w:sz w:val="32"/>
        </w:rPr>
        <w:t>여러 개의 결정이 한 점에서 방사상을 이룬 구결정이 </w:t>
      </w:r>
      <w:r>
        <w:rPr>
          <w:b/>
          <w:spacing w:val="-7"/>
          <w:sz w:val="32"/>
        </w:rPr>
        <w:t>보인 </w:t>
      </w:r>
      <w:r>
        <w:rPr>
          <w:b/>
          <w:sz w:val="32"/>
        </w:rPr>
        <w:t>다.</w:t>
      </w:r>
    </w:p>
    <w:sectPr>
      <w:type w:val="continuous"/>
      <w:pgSz w:w="19200" w:h="10800" w:orient="landscape"/>
      <w:pgMar w:top="560" w:bottom="280" w:left="1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9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4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9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9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4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94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